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933A3" w14:textId="77777777" w:rsidR="004672C0" w:rsidRDefault="004672C0">
      <w:pPr>
        <w:pStyle w:val="BodyText"/>
        <w:spacing w:before="2"/>
        <w:rPr>
          <w:sz w:val="23"/>
        </w:rPr>
      </w:pPr>
    </w:p>
    <w:p w14:paraId="66CED46C" w14:textId="02C8CB1A" w:rsidR="004672C0" w:rsidRDefault="00B55DDD">
      <w:pPr>
        <w:pStyle w:val="Heading1"/>
        <w:ind w:left="729" w:right="335"/>
        <w:rPr>
          <w:rFonts w:ascii="Times New Roman"/>
        </w:rPr>
      </w:pPr>
      <w:r>
        <w:rPr>
          <w:rFonts w:ascii="Times New Roman"/>
          <w:color w:val="231F20"/>
        </w:rPr>
        <w:t>ATTACHMENT</w:t>
      </w:r>
      <w:r>
        <w:rPr>
          <w:rFonts w:ascii="Times New Roman"/>
          <w:color w:val="231F20"/>
          <w:spacing w:val="-15"/>
        </w:rPr>
        <w:t xml:space="preserve"> </w:t>
      </w:r>
      <w:r>
        <w:rPr>
          <w:rFonts w:ascii="Times New Roman"/>
          <w:color w:val="231F20"/>
        </w:rPr>
        <w:t>B-</w:t>
      </w:r>
      <w:r>
        <w:rPr>
          <w:rFonts w:ascii="Times New Roman"/>
          <w:color w:val="231F20"/>
          <w:spacing w:val="-10"/>
        </w:rPr>
        <w:t>1</w:t>
      </w:r>
      <w:r w:rsidR="0024181D">
        <w:rPr>
          <w:rFonts w:ascii="Times New Roman"/>
          <w:color w:val="231F20"/>
          <w:spacing w:val="-10"/>
        </w:rPr>
        <w:t xml:space="preserve"> (revised May 6, 2024)</w:t>
      </w:r>
    </w:p>
    <w:p w14:paraId="27B815C4" w14:textId="77777777" w:rsidR="004672C0" w:rsidRDefault="004672C0">
      <w:pPr>
        <w:pStyle w:val="BodyText"/>
        <w:spacing w:before="11"/>
        <w:rPr>
          <w:b/>
          <w:sz w:val="35"/>
        </w:rPr>
      </w:pPr>
    </w:p>
    <w:p w14:paraId="5C27D492" w14:textId="77777777" w:rsidR="004672C0" w:rsidRDefault="00B55DDD">
      <w:pPr>
        <w:ind w:left="726" w:right="340"/>
        <w:jc w:val="center"/>
        <w:rPr>
          <w:b/>
          <w:sz w:val="24"/>
        </w:rPr>
      </w:pPr>
      <w:r>
        <w:rPr>
          <w:b/>
          <w:color w:val="231F20"/>
          <w:spacing w:val="1"/>
          <w:w w:val="103"/>
          <w:sz w:val="24"/>
          <w:u w:val="thick" w:color="231F20"/>
        </w:rPr>
        <w:t>B</w:t>
      </w:r>
      <w:r>
        <w:rPr>
          <w:b/>
          <w:color w:val="231F20"/>
          <w:spacing w:val="-3"/>
          <w:w w:val="103"/>
          <w:sz w:val="24"/>
          <w:u w:val="thick" w:color="231F20"/>
        </w:rPr>
        <w:t>I</w:t>
      </w:r>
      <w:r>
        <w:rPr>
          <w:b/>
          <w:color w:val="231F20"/>
          <w:spacing w:val="-1"/>
          <w:w w:val="103"/>
          <w:sz w:val="24"/>
          <w:u w:val="thick" w:color="231F20"/>
        </w:rPr>
        <w:t>DD</w:t>
      </w:r>
      <w:r>
        <w:rPr>
          <w:b/>
          <w:color w:val="231F20"/>
          <w:spacing w:val="1"/>
          <w:w w:val="103"/>
          <w:sz w:val="24"/>
          <w:u w:val="thick" w:color="231F20"/>
        </w:rPr>
        <w:t>E</w:t>
      </w:r>
      <w:r>
        <w:rPr>
          <w:b/>
          <w:color w:val="231F20"/>
          <w:spacing w:val="2"/>
          <w:w w:val="103"/>
          <w:sz w:val="24"/>
          <w:u w:val="thick" w:color="231F20"/>
        </w:rPr>
        <w:t>R</w:t>
      </w:r>
      <w:r>
        <w:rPr>
          <w:b/>
          <w:color w:val="231F20"/>
          <w:w w:val="45"/>
          <w:sz w:val="24"/>
          <w:u w:val="thick" w:color="231F20"/>
        </w:rPr>
        <w:t>’</w:t>
      </w:r>
      <w:r>
        <w:rPr>
          <w:b/>
          <w:color w:val="231F20"/>
          <w:spacing w:val="-11"/>
          <w:w w:val="94"/>
          <w:sz w:val="24"/>
          <w:u w:val="thick" w:color="231F20"/>
        </w:rPr>
        <w:t xml:space="preserve"> </w:t>
      </w:r>
      <w:r>
        <w:rPr>
          <w:b/>
          <w:color w:val="231F20"/>
          <w:w w:val="95"/>
          <w:sz w:val="24"/>
          <w:u w:val="thick" w:color="231F20"/>
        </w:rPr>
        <w:t>S</w:t>
      </w:r>
      <w:r>
        <w:rPr>
          <w:b/>
          <w:color w:val="231F20"/>
          <w:spacing w:val="-2"/>
          <w:sz w:val="24"/>
          <w:u w:val="thick" w:color="231F20"/>
        </w:rPr>
        <w:t xml:space="preserve"> </w:t>
      </w:r>
      <w:r>
        <w:rPr>
          <w:b/>
          <w:color w:val="231F20"/>
          <w:w w:val="95"/>
          <w:sz w:val="24"/>
          <w:u w:val="thick" w:color="231F20"/>
        </w:rPr>
        <w:t>UNIT</w:t>
      </w:r>
      <w:r>
        <w:rPr>
          <w:b/>
          <w:color w:val="231F20"/>
          <w:spacing w:val="3"/>
          <w:sz w:val="24"/>
          <w:u w:val="thick" w:color="231F20"/>
        </w:rPr>
        <w:t xml:space="preserve"> </w:t>
      </w:r>
      <w:r>
        <w:rPr>
          <w:b/>
          <w:color w:val="231F20"/>
          <w:w w:val="95"/>
          <w:sz w:val="24"/>
          <w:u w:val="thick" w:color="231F20"/>
        </w:rPr>
        <w:t>PRICE</w:t>
      </w:r>
      <w:r>
        <w:rPr>
          <w:b/>
          <w:color w:val="231F20"/>
          <w:spacing w:val="4"/>
          <w:sz w:val="24"/>
          <w:u w:val="thick" w:color="231F20"/>
        </w:rPr>
        <w:t xml:space="preserve"> </w:t>
      </w:r>
      <w:r>
        <w:rPr>
          <w:b/>
          <w:color w:val="231F20"/>
          <w:spacing w:val="-4"/>
          <w:w w:val="95"/>
          <w:sz w:val="24"/>
          <w:u w:val="thick" w:color="231F20"/>
        </w:rPr>
        <w:t>FORM</w:t>
      </w:r>
    </w:p>
    <w:p w14:paraId="7F12D31B" w14:textId="77777777" w:rsidR="004672C0" w:rsidRDefault="004672C0">
      <w:pPr>
        <w:pStyle w:val="BodyText"/>
        <w:spacing w:before="10"/>
        <w:rPr>
          <w:b/>
          <w:sz w:val="20"/>
        </w:rPr>
      </w:pPr>
    </w:p>
    <w:p w14:paraId="1039AC7F" w14:textId="77777777" w:rsidR="004672C0" w:rsidRDefault="00B55DDD">
      <w:pPr>
        <w:ind w:left="723" w:right="340"/>
        <w:jc w:val="center"/>
        <w:rPr>
          <w:b/>
          <w:sz w:val="24"/>
        </w:rPr>
      </w:pPr>
      <w:r>
        <w:rPr>
          <w:b/>
          <w:color w:val="231F20"/>
          <w:spacing w:val="-5"/>
          <w:sz w:val="24"/>
        </w:rPr>
        <w:t>for</w:t>
      </w:r>
    </w:p>
    <w:p w14:paraId="1C0ECA46" w14:textId="23E556F5" w:rsidR="007C2BB8" w:rsidRDefault="007C2BB8" w:rsidP="007C2BB8">
      <w:pPr>
        <w:spacing w:before="218" w:line="360" w:lineRule="auto"/>
        <w:ind w:left="1169" w:right="1246"/>
        <w:jc w:val="center"/>
        <w:rPr>
          <w:b/>
          <w:sz w:val="24"/>
        </w:rPr>
      </w:pPr>
      <w:r>
        <w:rPr>
          <w:b/>
          <w:sz w:val="24"/>
        </w:rPr>
        <w:t>CONSENT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DECREE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MAJOR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GRAVITY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SEWER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LINE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CAPACITY </w:t>
      </w:r>
      <w:r>
        <w:rPr>
          <w:b/>
          <w:spacing w:val="-2"/>
          <w:sz w:val="24"/>
        </w:rPr>
        <w:t>RESTORATION</w:t>
      </w:r>
      <w:r w:rsidR="00BD6D33">
        <w:rPr>
          <w:b/>
          <w:spacing w:val="-2"/>
          <w:sz w:val="24"/>
        </w:rPr>
        <w:t xml:space="preserve"> (MULTIYEAR CONTRACT)</w:t>
      </w:r>
    </w:p>
    <w:p w14:paraId="509A54BE" w14:textId="77777777" w:rsidR="004672C0" w:rsidRDefault="004672C0">
      <w:pPr>
        <w:pStyle w:val="BodyText"/>
        <w:spacing w:before="3"/>
        <w:rPr>
          <w:rFonts w:ascii="Palatino Linotype"/>
          <w:b/>
          <w:sz w:val="21"/>
        </w:rPr>
      </w:pPr>
    </w:p>
    <w:p w14:paraId="4BB1D105" w14:textId="77777777" w:rsidR="004672C0" w:rsidRDefault="00B55DDD">
      <w:pPr>
        <w:spacing w:before="1" w:line="490" w:lineRule="atLeast"/>
        <w:ind w:left="2742" w:right="1925" w:firstLine="760"/>
        <w:rPr>
          <w:b/>
          <w:sz w:val="24"/>
        </w:rPr>
      </w:pPr>
      <w:r>
        <w:rPr>
          <w:b/>
          <w:color w:val="231F20"/>
          <w:sz w:val="24"/>
        </w:rPr>
        <w:t xml:space="preserve">DeKalb County, Georgia </w:t>
      </w:r>
      <w:r>
        <w:rPr>
          <w:b/>
          <w:color w:val="231F20"/>
          <w:spacing w:val="-2"/>
          <w:sz w:val="24"/>
        </w:rPr>
        <w:t>Department</w:t>
      </w:r>
      <w:r>
        <w:rPr>
          <w:b/>
          <w:color w:val="231F20"/>
          <w:spacing w:val="-6"/>
          <w:sz w:val="24"/>
        </w:rPr>
        <w:t xml:space="preserve"> </w:t>
      </w:r>
      <w:r>
        <w:rPr>
          <w:b/>
          <w:color w:val="231F20"/>
          <w:spacing w:val="-2"/>
          <w:sz w:val="24"/>
        </w:rPr>
        <w:t>of</w:t>
      </w:r>
      <w:r>
        <w:rPr>
          <w:b/>
          <w:color w:val="231F20"/>
          <w:spacing w:val="-8"/>
          <w:sz w:val="24"/>
        </w:rPr>
        <w:t xml:space="preserve"> </w:t>
      </w:r>
      <w:r>
        <w:rPr>
          <w:b/>
          <w:color w:val="231F20"/>
          <w:spacing w:val="-2"/>
          <w:sz w:val="24"/>
        </w:rPr>
        <w:t>Watershed</w:t>
      </w:r>
      <w:r>
        <w:rPr>
          <w:b/>
          <w:color w:val="231F20"/>
          <w:spacing w:val="-8"/>
          <w:sz w:val="24"/>
        </w:rPr>
        <w:t xml:space="preserve"> </w:t>
      </w:r>
      <w:r>
        <w:rPr>
          <w:b/>
          <w:color w:val="231F20"/>
          <w:spacing w:val="-2"/>
          <w:sz w:val="24"/>
        </w:rPr>
        <w:t>Management</w:t>
      </w:r>
    </w:p>
    <w:p w14:paraId="7FAC780A" w14:textId="5F63F304" w:rsidR="004672C0" w:rsidRDefault="00B55DDD">
      <w:pPr>
        <w:spacing w:before="2"/>
        <w:ind w:left="720" w:right="340"/>
        <w:jc w:val="center"/>
        <w:rPr>
          <w:b/>
          <w:sz w:val="24"/>
        </w:rPr>
      </w:pPr>
      <w:r>
        <w:rPr>
          <w:b/>
          <w:color w:val="231F20"/>
          <w:sz w:val="24"/>
        </w:rPr>
        <w:t>1</w:t>
      </w:r>
      <w:r w:rsidR="007C2BB8">
        <w:rPr>
          <w:b/>
          <w:color w:val="231F20"/>
          <w:sz w:val="24"/>
        </w:rPr>
        <w:t>78</w:t>
      </w:r>
      <w:r>
        <w:rPr>
          <w:b/>
          <w:color w:val="231F20"/>
          <w:spacing w:val="-4"/>
          <w:sz w:val="24"/>
        </w:rPr>
        <w:t xml:space="preserve"> </w:t>
      </w:r>
      <w:proofErr w:type="spellStart"/>
      <w:r>
        <w:rPr>
          <w:b/>
          <w:color w:val="231F20"/>
          <w:sz w:val="24"/>
        </w:rPr>
        <w:t>Sams</w:t>
      </w:r>
      <w:proofErr w:type="spellEnd"/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pacing w:val="-2"/>
          <w:sz w:val="24"/>
        </w:rPr>
        <w:t>Street</w:t>
      </w:r>
    </w:p>
    <w:p w14:paraId="168625ED" w14:textId="77777777" w:rsidR="004672C0" w:rsidRDefault="00B55DDD">
      <w:pPr>
        <w:ind w:left="721" w:right="340"/>
        <w:jc w:val="center"/>
        <w:rPr>
          <w:b/>
          <w:sz w:val="24"/>
        </w:rPr>
      </w:pPr>
      <w:r>
        <w:rPr>
          <w:b/>
          <w:color w:val="231F20"/>
          <w:sz w:val="24"/>
        </w:rPr>
        <w:t>Decatur,</w:t>
      </w:r>
      <w:r>
        <w:rPr>
          <w:b/>
          <w:color w:val="231F20"/>
          <w:spacing w:val="-9"/>
          <w:sz w:val="24"/>
        </w:rPr>
        <w:t xml:space="preserve"> </w:t>
      </w:r>
      <w:r>
        <w:rPr>
          <w:b/>
          <w:color w:val="231F20"/>
          <w:sz w:val="24"/>
        </w:rPr>
        <w:t>GA</w:t>
      </w:r>
      <w:r>
        <w:rPr>
          <w:b/>
          <w:color w:val="231F20"/>
          <w:spacing w:val="-5"/>
          <w:sz w:val="24"/>
        </w:rPr>
        <w:t xml:space="preserve"> </w:t>
      </w:r>
      <w:r>
        <w:rPr>
          <w:b/>
          <w:color w:val="231F20"/>
          <w:spacing w:val="-2"/>
          <w:sz w:val="24"/>
        </w:rPr>
        <w:t>30033</w:t>
      </w:r>
    </w:p>
    <w:p w14:paraId="3369A62D" w14:textId="77777777" w:rsidR="004672C0" w:rsidRDefault="004672C0">
      <w:pPr>
        <w:pStyle w:val="BodyText"/>
        <w:rPr>
          <w:b/>
          <w:sz w:val="26"/>
        </w:rPr>
      </w:pPr>
    </w:p>
    <w:p w14:paraId="7718E536" w14:textId="77777777" w:rsidR="004672C0" w:rsidRDefault="004672C0">
      <w:pPr>
        <w:pStyle w:val="BodyText"/>
        <w:rPr>
          <w:b/>
          <w:sz w:val="26"/>
        </w:rPr>
      </w:pPr>
    </w:p>
    <w:p w14:paraId="111E32CB" w14:textId="068DB434" w:rsidR="004672C0" w:rsidRDefault="00B55DDD">
      <w:pPr>
        <w:pStyle w:val="BodyText"/>
        <w:spacing w:before="230" w:line="475" w:lineRule="auto"/>
        <w:ind w:left="729" w:right="340"/>
        <w:jc w:val="center"/>
        <w:rPr>
          <w:color w:val="ED2024"/>
          <w:spacing w:val="-2"/>
        </w:rPr>
      </w:pPr>
      <w:r>
        <w:rPr>
          <w:color w:val="ED2024"/>
          <w:spacing w:val="-2"/>
        </w:rPr>
        <w:t>Attachment</w:t>
      </w:r>
      <w:r>
        <w:rPr>
          <w:color w:val="ED2024"/>
          <w:spacing w:val="-7"/>
        </w:rPr>
        <w:t xml:space="preserve"> </w:t>
      </w:r>
      <w:r>
        <w:rPr>
          <w:color w:val="ED2024"/>
          <w:spacing w:val="-2"/>
        </w:rPr>
        <w:t>B-1,</w:t>
      </w:r>
      <w:r>
        <w:rPr>
          <w:color w:val="ED2024"/>
          <w:spacing w:val="-5"/>
        </w:rPr>
        <w:t xml:space="preserve"> </w:t>
      </w:r>
      <w:r>
        <w:rPr>
          <w:color w:val="ED2024"/>
          <w:spacing w:val="-2"/>
        </w:rPr>
        <w:t>Bidder’s</w:t>
      </w:r>
      <w:r>
        <w:rPr>
          <w:color w:val="ED2024"/>
          <w:spacing w:val="-5"/>
        </w:rPr>
        <w:t xml:space="preserve"> </w:t>
      </w:r>
      <w:r>
        <w:rPr>
          <w:color w:val="ED2024"/>
          <w:spacing w:val="-2"/>
        </w:rPr>
        <w:t>Unit</w:t>
      </w:r>
      <w:r>
        <w:rPr>
          <w:color w:val="ED2024"/>
          <w:spacing w:val="-5"/>
        </w:rPr>
        <w:t xml:space="preserve"> </w:t>
      </w:r>
      <w:r>
        <w:rPr>
          <w:color w:val="ED2024"/>
          <w:spacing w:val="-2"/>
        </w:rPr>
        <w:t>Price</w:t>
      </w:r>
      <w:r>
        <w:rPr>
          <w:color w:val="ED2024"/>
          <w:spacing w:val="-8"/>
        </w:rPr>
        <w:t xml:space="preserve"> </w:t>
      </w:r>
      <w:r>
        <w:rPr>
          <w:color w:val="ED2024"/>
          <w:spacing w:val="-2"/>
        </w:rPr>
        <w:t>Form</w:t>
      </w:r>
      <w:r>
        <w:rPr>
          <w:color w:val="ED2024"/>
          <w:spacing w:val="-5"/>
        </w:rPr>
        <w:t xml:space="preserve"> </w:t>
      </w:r>
      <w:r>
        <w:rPr>
          <w:color w:val="ED2024"/>
          <w:spacing w:val="-2"/>
        </w:rPr>
        <w:t>is</w:t>
      </w:r>
      <w:r>
        <w:rPr>
          <w:color w:val="ED2024"/>
          <w:spacing w:val="-8"/>
        </w:rPr>
        <w:t xml:space="preserve"> </w:t>
      </w:r>
      <w:r>
        <w:rPr>
          <w:color w:val="ED2024"/>
          <w:spacing w:val="-2"/>
        </w:rPr>
        <w:t>included</w:t>
      </w:r>
      <w:r>
        <w:rPr>
          <w:color w:val="ED2024"/>
          <w:spacing w:val="-8"/>
        </w:rPr>
        <w:t xml:space="preserve"> </w:t>
      </w:r>
      <w:r>
        <w:rPr>
          <w:color w:val="ED2024"/>
          <w:spacing w:val="-2"/>
        </w:rPr>
        <w:t>on</w:t>
      </w:r>
      <w:r>
        <w:rPr>
          <w:color w:val="ED2024"/>
          <w:spacing w:val="-7"/>
        </w:rPr>
        <w:t xml:space="preserve"> </w:t>
      </w:r>
      <w:r>
        <w:rPr>
          <w:color w:val="ED2024"/>
          <w:spacing w:val="-2"/>
        </w:rPr>
        <w:t>the</w:t>
      </w:r>
      <w:r>
        <w:rPr>
          <w:color w:val="ED2024"/>
          <w:spacing w:val="-8"/>
        </w:rPr>
        <w:t xml:space="preserve"> </w:t>
      </w:r>
      <w:r>
        <w:rPr>
          <w:color w:val="ED2024"/>
          <w:spacing w:val="-2"/>
        </w:rPr>
        <w:t>DeKalb</w:t>
      </w:r>
      <w:r>
        <w:rPr>
          <w:color w:val="ED2024"/>
          <w:spacing w:val="-7"/>
        </w:rPr>
        <w:t xml:space="preserve"> </w:t>
      </w:r>
      <w:r>
        <w:rPr>
          <w:color w:val="ED2024"/>
          <w:spacing w:val="-2"/>
        </w:rPr>
        <w:t>County</w:t>
      </w:r>
      <w:r>
        <w:rPr>
          <w:color w:val="ED2024"/>
          <w:spacing w:val="-5"/>
        </w:rPr>
        <w:t xml:space="preserve"> </w:t>
      </w:r>
      <w:r>
        <w:rPr>
          <w:color w:val="ED2024"/>
          <w:spacing w:val="-2"/>
        </w:rPr>
        <w:t xml:space="preserve">Website </w:t>
      </w:r>
    </w:p>
    <w:p w14:paraId="0546EC43" w14:textId="45F86F2E" w:rsidR="0024181D" w:rsidRDefault="0024181D">
      <w:pPr>
        <w:pStyle w:val="BodyText"/>
        <w:spacing w:before="230" w:line="475" w:lineRule="auto"/>
        <w:ind w:left="729" w:right="340"/>
        <w:jc w:val="center"/>
      </w:pPr>
      <w:hyperlink r:id="rId6" w:history="1">
        <w:r>
          <w:rPr>
            <w:rStyle w:val="Hyperlink"/>
            <w:sz w:val="20"/>
            <w:szCs w:val="20"/>
          </w:rPr>
          <w:t>https://sftp.dekalbcountyga.gov/f/c873ba5a9485537e</w:t>
        </w:r>
      </w:hyperlink>
    </w:p>
    <w:p w14:paraId="4E8F580F" w14:textId="77777777" w:rsidR="004672C0" w:rsidRDefault="00B55DDD">
      <w:pPr>
        <w:pStyle w:val="BodyText"/>
        <w:spacing w:line="275" w:lineRule="exact"/>
        <w:ind w:left="720" w:right="340"/>
        <w:jc w:val="center"/>
      </w:pPr>
      <w:r>
        <w:rPr>
          <w:color w:val="ED2024"/>
        </w:rPr>
        <w:t>as</w:t>
      </w:r>
      <w:r>
        <w:rPr>
          <w:color w:val="ED2024"/>
          <w:spacing w:val="-4"/>
        </w:rPr>
        <w:t xml:space="preserve"> </w:t>
      </w:r>
      <w:r>
        <w:rPr>
          <w:color w:val="ED2024"/>
        </w:rPr>
        <w:t>an</w:t>
      </w:r>
      <w:r>
        <w:rPr>
          <w:color w:val="ED2024"/>
          <w:spacing w:val="-5"/>
        </w:rPr>
        <w:t xml:space="preserve"> </w:t>
      </w:r>
      <w:r>
        <w:rPr>
          <w:color w:val="ED2024"/>
        </w:rPr>
        <w:t>attached separate</w:t>
      </w:r>
      <w:r>
        <w:rPr>
          <w:color w:val="ED2024"/>
          <w:spacing w:val="1"/>
        </w:rPr>
        <w:t xml:space="preserve"> </w:t>
      </w:r>
      <w:r>
        <w:rPr>
          <w:color w:val="ED2024"/>
          <w:spacing w:val="-2"/>
        </w:rPr>
        <w:t>document.</w:t>
      </w:r>
    </w:p>
    <w:p w14:paraId="6C3207C5" w14:textId="77777777" w:rsidR="004672C0" w:rsidRDefault="004672C0">
      <w:pPr>
        <w:pStyle w:val="BodyText"/>
      </w:pPr>
    </w:p>
    <w:p w14:paraId="566105FA" w14:textId="77777777" w:rsidR="004672C0" w:rsidRDefault="00B55DDD">
      <w:pPr>
        <w:pStyle w:val="BodyText"/>
        <w:ind w:left="721" w:right="340"/>
        <w:jc w:val="center"/>
      </w:pPr>
      <w:r>
        <w:rPr>
          <w:color w:val="ED2024"/>
        </w:rPr>
        <w:t>Note:</w:t>
      </w:r>
      <w:r>
        <w:rPr>
          <w:color w:val="ED2024"/>
          <w:spacing w:val="-6"/>
        </w:rPr>
        <w:t xml:space="preserve"> </w:t>
      </w:r>
      <w:r>
        <w:rPr>
          <w:color w:val="ED2024"/>
        </w:rPr>
        <w:t>Attachment</w:t>
      </w:r>
      <w:r>
        <w:rPr>
          <w:color w:val="ED2024"/>
          <w:spacing w:val="-2"/>
        </w:rPr>
        <w:t xml:space="preserve"> </w:t>
      </w:r>
      <w:r>
        <w:rPr>
          <w:color w:val="ED2024"/>
        </w:rPr>
        <w:t>B</w:t>
      </w:r>
      <w:r>
        <w:rPr>
          <w:color w:val="ED2024"/>
          <w:spacing w:val="-5"/>
        </w:rPr>
        <w:t xml:space="preserve"> </w:t>
      </w:r>
      <w:r>
        <w:rPr>
          <w:color w:val="ED2024"/>
        </w:rPr>
        <w:t>and</w:t>
      </w:r>
      <w:r>
        <w:rPr>
          <w:color w:val="ED2024"/>
          <w:spacing w:val="-6"/>
        </w:rPr>
        <w:t xml:space="preserve"> </w:t>
      </w:r>
      <w:r>
        <w:rPr>
          <w:color w:val="ED2024"/>
        </w:rPr>
        <w:t>B-1</w:t>
      </w:r>
      <w:r>
        <w:rPr>
          <w:color w:val="ED2024"/>
          <w:spacing w:val="-5"/>
        </w:rPr>
        <w:t xml:space="preserve"> </w:t>
      </w:r>
      <w:r>
        <w:rPr>
          <w:color w:val="ED2024"/>
        </w:rPr>
        <w:t>are</w:t>
      </w:r>
      <w:r>
        <w:rPr>
          <w:color w:val="ED2024"/>
          <w:spacing w:val="-5"/>
        </w:rPr>
        <w:t xml:space="preserve"> </w:t>
      </w:r>
      <w:r>
        <w:rPr>
          <w:color w:val="ED2024"/>
        </w:rPr>
        <w:t>required</w:t>
      </w:r>
      <w:r>
        <w:rPr>
          <w:color w:val="ED2024"/>
          <w:spacing w:val="-5"/>
        </w:rPr>
        <w:t xml:space="preserve"> </w:t>
      </w:r>
      <w:r>
        <w:rPr>
          <w:color w:val="ED2024"/>
        </w:rPr>
        <w:t>documents</w:t>
      </w:r>
      <w:r>
        <w:rPr>
          <w:color w:val="ED2024"/>
          <w:spacing w:val="-3"/>
        </w:rPr>
        <w:t xml:space="preserve"> </w:t>
      </w:r>
      <w:r>
        <w:rPr>
          <w:color w:val="ED2024"/>
        </w:rPr>
        <w:t>for</w:t>
      </w:r>
      <w:r>
        <w:rPr>
          <w:color w:val="ED2024"/>
          <w:spacing w:val="-5"/>
        </w:rPr>
        <w:t xml:space="preserve"> </w:t>
      </w:r>
      <w:r>
        <w:rPr>
          <w:color w:val="ED2024"/>
        </w:rPr>
        <w:t>submittal</w:t>
      </w:r>
      <w:r>
        <w:rPr>
          <w:color w:val="ED2024"/>
          <w:spacing w:val="-3"/>
        </w:rPr>
        <w:t xml:space="preserve"> </w:t>
      </w:r>
      <w:r>
        <w:rPr>
          <w:color w:val="ED2024"/>
        </w:rPr>
        <w:t>with</w:t>
      </w:r>
      <w:r>
        <w:rPr>
          <w:color w:val="ED2024"/>
          <w:spacing w:val="-6"/>
        </w:rPr>
        <w:t xml:space="preserve"> </w:t>
      </w:r>
      <w:r>
        <w:rPr>
          <w:color w:val="ED2024"/>
        </w:rPr>
        <w:t>the</w:t>
      </w:r>
      <w:r>
        <w:rPr>
          <w:color w:val="ED2024"/>
          <w:spacing w:val="-6"/>
        </w:rPr>
        <w:t xml:space="preserve"> </w:t>
      </w:r>
      <w:r>
        <w:rPr>
          <w:color w:val="ED2024"/>
          <w:spacing w:val="-4"/>
        </w:rPr>
        <w:t>bid.</w:t>
      </w:r>
    </w:p>
    <w:sectPr w:rsidR="004672C0">
      <w:headerReference w:type="default" r:id="rId7"/>
      <w:type w:val="continuous"/>
      <w:pgSz w:w="12240" w:h="15840"/>
      <w:pgMar w:top="260" w:right="17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CE811" w14:textId="77777777" w:rsidR="007C2BB8" w:rsidRDefault="007C2BB8" w:rsidP="007C2BB8">
      <w:r>
        <w:separator/>
      </w:r>
    </w:p>
  </w:endnote>
  <w:endnote w:type="continuationSeparator" w:id="0">
    <w:p w14:paraId="7A24DACD" w14:textId="77777777" w:rsidR="007C2BB8" w:rsidRDefault="007C2BB8" w:rsidP="007C2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E4885" w14:textId="77777777" w:rsidR="007C2BB8" w:rsidRDefault="007C2BB8" w:rsidP="007C2BB8">
      <w:r>
        <w:separator/>
      </w:r>
    </w:p>
  </w:footnote>
  <w:footnote w:type="continuationSeparator" w:id="0">
    <w:p w14:paraId="43CA9677" w14:textId="77777777" w:rsidR="007C2BB8" w:rsidRDefault="007C2BB8" w:rsidP="007C2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5FC1A" w14:textId="6C7CB936" w:rsidR="007C2BB8" w:rsidRDefault="007C2BB8" w:rsidP="007C2BB8">
    <w:pPr>
      <w:pStyle w:val="BodyText"/>
      <w:spacing w:before="10"/>
      <w:ind w:left="20"/>
    </w:pPr>
    <w:r>
      <w:rPr>
        <w:spacing w:val="-2"/>
      </w:rPr>
      <w:t>Invitation</w:t>
    </w:r>
    <w:r>
      <w:rPr>
        <w:spacing w:val="-3"/>
      </w:rPr>
      <w:t xml:space="preserve"> </w:t>
    </w:r>
    <w:r>
      <w:rPr>
        <w:spacing w:val="-2"/>
      </w:rPr>
      <w:t>No.</w:t>
    </w:r>
    <w:r>
      <w:t xml:space="preserve"> </w:t>
    </w:r>
    <w:r>
      <w:rPr>
        <w:spacing w:val="-2"/>
      </w:rPr>
      <w:t>24-101625</w:t>
    </w:r>
  </w:p>
  <w:p w14:paraId="2B7528AB" w14:textId="77777777" w:rsidR="007C2BB8" w:rsidRDefault="007C2BB8" w:rsidP="007C2BB8">
    <w:pPr>
      <w:pStyle w:val="BodyText"/>
      <w:spacing w:before="2"/>
      <w:ind w:left="20"/>
    </w:pPr>
    <w:r>
      <w:t>Consent</w:t>
    </w:r>
    <w:r>
      <w:rPr>
        <w:spacing w:val="-15"/>
      </w:rPr>
      <w:t xml:space="preserve"> </w:t>
    </w:r>
    <w:r>
      <w:t>Decree</w:t>
    </w:r>
    <w:r>
      <w:rPr>
        <w:spacing w:val="-16"/>
      </w:rPr>
      <w:t xml:space="preserve"> </w:t>
    </w:r>
    <w:r>
      <w:t>–</w:t>
    </w:r>
    <w:r>
      <w:rPr>
        <w:spacing w:val="-15"/>
      </w:rPr>
      <w:t xml:space="preserve"> </w:t>
    </w:r>
    <w:r>
      <w:t>Major</w:t>
    </w:r>
    <w:r>
      <w:rPr>
        <w:spacing w:val="-9"/>
      </w:rPr>
      <w:t xml:space="preserve"> </w:t>
    </w:r>
    <w:r>
      <w:t>Gravity</w:t>
    </w:r>
    <w:r>
      <w:rPr>
        <w:spacing w:val="-2"/>
      </w:rPr>
      <w:t xml:space="preserve"> </w:t>
    </w:r>
    <w:r>
      <w:t>Sewer</w:t>
    </w:r>
    <w:r>
      <w:rPr>
        <w:spacing w:val="-1"/>
      </w:rPr>
      <w:t xml:space="preserve"> </w:t>
    </w:r>
    <w:r>
      <w:t>Line</w:t>
    </w:r>
    <w:r>
      <w:rPr>
        <w:spacing w:val="-16"/>
      </w:rPr>
      <w:t xml:space="preserve"> </w:t>
    </w:r>
    <w:r>
      <w:t>Capacity</w:t>
    </w:r>
    <w:r>
      <w:rPr>
        <w:spacing w:val="-15"/>
      </w:rPr>
      <w:t xml:space="preserve"> </w:t>
    </w:r>
    <w:r>
      <w:rPr>
        <w:spacing w:val="-2"/>
      </w:rPr>
      <w:t>Restoration (Multiyear Contract)</w:t>
    </w:r>
  </w:p>
  <w:p w14:paraId="56E6E130" w14:textId="29E5B5D0" w:rsidR="007C2BB8" w:rsidRDefault="007C2BB8">
    <w:pPr>
      <w:pStyle w:val="Header"/>
    </w:pPr>
  </w:p>
  <w:p w14:paraId="5BB0F525" w14:textId="77777777" w:rsidR="007C2BB8" w:rsidRDefault="007C2B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2C0"/>
    <w:rsid w:val="0024181D"/>
    <w:rsid w:val="004672C0"/>
    <w:rsid w:val="007C2BB8"/>
    <w:rsid w:val="009F4E2C"/>
    <w:rsid w:val="00B55DDD"/>
    <w:rsid w:val="00BD6D33"/>
    <w:rsid w:val="00DA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E782B"/>
  <w15:docId w15:val="{F632AD5C-320C-458E-B545-BE3840A3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721" w:right="340"/>
      <w:jc w:val="center"/>
      <w:outlineLvl w:val="0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C2B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BB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C2B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BB8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7C2BB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4181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cc02.safelinks.protection.outlook.com/?url=https%3A%2F%2Fsftp.dekalbcountyga.gov%2Ff%2Fc873ba5a9485537e&amp;data=05%7C02%7Cwmoon%40dekalbcountyga.gov%7C8146bb9b7ea44e424a9208dc6dd0b78c%7C292d5527abff45ffbc92b1db1037607b%7C1%7C0%7C638505990416301786%7CUnknown%7CTWFpbGZsb3d8eyJWIjoiMC4wLjAwMDAiLCJQIjoiV2luMzIiLCJBTiI6Ik1haWwiLCJXVCI6Mn0%3D%7C0%7C%7C%7C&amp;sdata=xYDEiO0YN4VctuMBsRYVYg%2FMPO7AIrbsDZUVz9iTyYQ%3D&amp;reserved=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Company>DeKalb County Government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DeKalb County Bid Package (00067350).DOC</dc:title>
  <dc:creator>Goldie</dc:creator>
  <cp:lastModifiedBy>Moon, Willie</cp:lastModifiedBy>
  <cp:revision>2</cp:revision>
  <dcterms:created xsi:type="dcterms:W3CDTF">2024-05-06T14:18:00Z</dcterms:created>
  <dcterms:modified xsi:type="dcterms:W3CDTF">2024-05-06T14:18:00Z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2023-05-25T00:00:00Z</vt:filetime>
  </property>
  <property fmtid="{D5CDD505-2E9C-101B-9397-08002B2CF9AE}" pid="5" name="Producer">
    <vt:lpwstr>Acrobat Distiller 22.0 (Windows)</vt:lpwstr>
  </property>
</Properties>
</file>